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Legal"/>
        <w:widowControl/>
        <w:jc w:val="center"/>
      </w:pPr>
      <w:r>
        <w:rPr>
          <w:rFonts w:ascii="Arial" w:hAnsi="Arial" w:eastAsia="Arial"/>
        </w:rPr>
        <w:t>ПУБЛИЧНАЯ ОФЕРТА</w:t>
      </w:r>
    </w:p>
    <w:p>
      <w:pPr>
        <w:pStyle w:val="SubtitleLegal"/>
        <w:widowControl/>
        <w:jc w:val="center"/>
      </w:pPr>
      <w:r>
        <w:rPr>
          <w:rFonts w:ascii="Arial" w:hAnsi="Arial" w:eastAsia="Arial"/>
        </w:rPr>
        <w:t>о заключении рамочного договора об оказании юридической помощи и юридических услуг</w:t>
      </w:r>
    </w:p>
    <w:p>
      <w:pPr>
        <w:pStyle w:val="SmallLegal"/>
        <w:widowControl/>
        <w:jc w:val="center"/>
      </w:pPr>
      <w:r>
        <w:rPr>
          <w:rFonts w:ascii="Arial" w:hAnsi="Arial" w:eastAsia="Arial"/>
        </w:rPr>
        <w:t>Редакция от 18 июня 2026 года</w:t>
      </w:r>
    </w:p>
    <w:p>
      <w:pPr>
        <w:widowControl/>
        <w:jc w:val="center"/>
      </w:pPr>
      <w:r>
        <w:rPr>
          <w:rFonts w:ascii="Arial" w:hAnsi="Arial" w:eastAsia="Arial"/>
          <w:b/>
          <w:color w:val="A67C2E"/>
          <w:sz w:val="19"/>
        </w:rPr>
        <w:t>19 лет опыта. 1 команда. 3 формата защиты.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vAlign w:val="center"/>
            <w:shd w:fill="F3F1F1"/>
          </w:tcPr>
          <w:p>
            <w:pPr>
              <w:jc w:val="center"/>
            </w:pPr>
            <w:r>
              <w:rPr>
                <w:rFonts w:ascii="Arial" w:hAnsi="Arial"/>
                <w:b/>
                <w:color w:val="2E2E2E"/>
                <w:sz w:val="18"/>
              </w:rPr>
              <w:t>Документ предназначен преимущественно для B2B-клиентов. Конкретное поручение принимается только после проверки конфликта интересов и подтверждения Заказа Исполнителем.</w:t>
            </w:r>
          </w:p>
        </w:tc>
      </w:tr>
    </w:tbl>
    <w:p>
      <w:pPr>
        <w:widowControl/>
        <w:spacing w:before="160"/>
        <w:jc w:val="both"/>
      </w:pPr>
      <w:r>
        <w:rPr>
          <w:rFonts w:ascii="Arial" w:hAnsi="Arial" w:eastAsia="Arial"/>
          <w:b/>
        </w:rPr>
        <w:t>Товарищество с ограниченной ответственностью «Юридическая технология», БИН 061040008325, в лице директора Чернопольской Татьяны Сергеевны, предлагает заключить рамочный договор на нижеследующих условиях.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1. Общие положения и термины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1.1. </w:t>
      </w:r>
      <w:r>
        <w:rPr>
          <w:rFonts w:ascii="Arial" w:hAnsi="Arial" w:eastAsia="Arial"/>
        </w:rPr>
        <w:t>Настоящий документ является публичной офертой Товарищества с ограниченной ответственностью «Юридическая технология», БИН 061040008325 (далее — «Исполнитель»), адресованной юридическим лицам, индивидуальным предпринимателям, филиалам, представительствам и иным лицам, приобретающим услуги для целей предпринимательской или профессиональной деятельности (далее — «Клиент»).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1.2. </w:t>
      </w:r>
      <w:r>
        <w:rPr>
          <w:rFonts w:ascii="Arial" w:hAnsi="Arial" w:eastAsia="Arial"/>
        </w:rPr>
        <w:t>Оферта определяет общие условия рамочного договора. Конкретный состав юридической помощи и юридических услуг, результат, сроки, стоимость, применимый тариф и иные специальные условия определяются в Заказе.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1.3. </w:t>
      </w:r>
      <w:r>
        <w:rPr>
          <w:rFonts w:ascii="Arial" w:hAnsi="Arial" w:eastAsia="Arial"/>
        </w:rPr>
        <w:t>Настоящая Оферта не применяется к услугам, приобретаемым физическим лицом исключительно для личных, семейных, домашних или иных нужд, не связанных с предпринимательской деятельностью, если Исполнитель письменно не подтвердил иное. Для таких обращений заключается отдельный договор.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1.4. </w:t>
      </w:r>
      <w:r>
        <w:rPr>
          <w:rFonts w:ascii="Arial" w:hAnsi="Arial" w:eastAsia="Arial"/>
        </w:rPr>
        <w:t>Размещение Оферты на сайте не означает безусловную обязанность Исполнителя принять любое поручение. До подтверждения Заказа Исполнитель проводит проверку конфликта интересов, законности поручения, наличия необходимой компетенции, ресурсов и возможности соблюдения сроков.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1.5. </w:t>
      </w:r>
      <w:r>
        <w:rPr>
          <w:rFonts w:ascii="Arial" w:hAnsi="Arial" w:eastAsia="Arial"/>
        </w:rPr>
        <w:t>Термины: «Сайт» — интернет-ресурс https://legaltechpro.kz/; «Заказ» — согласованный документ или совокупность электронных сообщений, определяющих конкретное поручение; «Личный кабинет» — цифровое пространство взаимодействия Клиента и Исполнителя; «Тариф» — формат сопровождения, включая LT.Lite, LT.Pro, LT.Enterprise либо иной согласованный формат; «Рабочий день» — день, не являющийся выходным или праздничным в Республике Казахстан.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2. Порядок заключения договора и акцепт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2.1. </w:t>
      </w:r>
      <w:r>
        <w:rPr>
          <w:rFonts w:ascii="Arial" w:hAnsi="Arial" w:eastAsia="Arial"/>
        </w:rPr>
        <w:t>Для заключения договора Клиент направляет заявку через Сайт, Личный кабинет, электронную почту, мессенджер либо иным согласованным способом и предоставляет сведения, необходимые для идентификации Клиента и первичной оценки поручения.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2.2. </w:t>
      </w:r>
      <w:r>
        <w:rPr>
          <w:rFonts w:ascii="Arial" w:hAnsi="Arial" w:eastAsia="Arial"/>
        </w:rPr>
        <w:t>После проверки обращения Исполнитель направляет Клиенту подтверждение возможности принять поручение, Заказ, коммерческое предложение, счет на оплату либо ссылку на оплату. До направления такого подтверждения заявка Клиента рассматривается как обращение о возможности заключения договора и сама по себе не образует договор.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2.3. </w:t>
      </w:r>
      <w:r>
        <w:rPr>
          <w:rFonts w:ascii="Arial" w:hAnsi="Arial" w:eastAsia="Arial"/>
        </w:rPr>
        <w:t>Полным и безоговорочным акцептом Оферты является совершение Клиентом после получения подтверждения Исполнителя одного из следующих действий: оплата счета; проставление отметки о согласии с Офертой в электронной форме; подписание Заказа электронной цифровой подписью; направление с официального адреса Клиента сообщения о принятии условий с последующей оплатой, если она предусмотрена.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2.4. </w:t>
      </w:r>
      <w:r>
        <w:rPr>
          <w:rFonts w:ascii="Arial" w:hAnsi="Arial" w:eastAsia="Arial"/>
        </w:rPr>
        <w:t>Договор считается заключенным с момента поступления оплаты Исполнителю либо с момента иного подтвержденного акцепта, указанного в пункте 2.3, в зависимости от того, какое событие согласно Заказу является окончательным условием начала работы.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2.5. </w:t>
      </w:r>
      <w:r>
        <w:rPr>
          <w:rFonts w:ascii="Arial" w:hAnsi="Arial" w:eastAsia="Arial"/>
        </w:rPr>
        <w:t>Оферта, Заказ, электронная заявка, подтверждение Исполнителя, платежный документ и переписка по официальным каналам в совокупности образуют письменный договор в электронной форме и позволяют определить стороны, содержание поручения и волеизъявление Клиента.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2.6. </w:t>
      </w:r>
      <w:r>
        <w:rPr>
          <w:rFonts w:ascii="Arial" w:hAnsi="Arial" w:eastAsia="Arial"/>
        </w:rPr>
        <w:t>Лицо, акцептующее Оферту от имени Клиента, подтверждает наличие необходимых полномочий. При оплате третьим лицом Клиентом считается лицо, указанное в Заказе; плательщик не приобретает статус Клиента, если иное прямо не согласовано.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3. Предмет договора и формирование Заказа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3.1. </w:t>
      </w:r>
      <w:r>
        <w:rPr>
          <w:rFonts w:ascii="Arial" w:hAnsi="Arial" w:eastAsia="Arial"/>
        </w:rPr>
        <w:t>Исполнитель обязуется по заданиям Клиента оказывать юридическую помощь и юридические услуги, а Клиент обязуется принимать и оплачивать их на условиях Оферты и соответствующего Заказа.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3.2. </w:t>
      </w:r>
      <w:r>
        <w:rPr>
          <w:rFonts w:ascii="Arial" w:hAnsi="Arial" w:eastAsia="Arial"/>
        </w:rPr>
        <w:t>В состав услуг, в зависимости от Заказа, могут входить: устные и письменные консультации; правовой аудит документов и процессов; разработка и правовая экспертиза договоров и иных документов; договорная, претензионная и досудебная работа; корпоративные и трудовые вопросы; комплаенс-сопровождение; сопровождение переговоров; подготовка правовых позиций; представительство в государственных органах, организациях и судах; иные действия, не запрещенные законодательством.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3.3. </w:t>
      </w:r>
      <w:r>
        <w:rPr>
          <w:rFonts w:ascii="Arial" w:hAnsi="Arial" w:eastAsia="Arial"/>
        </w:rPr>
        <w:t>Судебное представительство, участие в исполнительном производстве, уголовном или административно-деликтном процессе, сопровождение сделок с нотариальной формой, вопросы иностранного права и иные услуги со специальными требованиями оказываются только при прямом включении в Заказ, наличии необходимых полномочий, статуса и документов.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3.4. </w:t>
      </w:r>
      <w:r>
        <w:rPr>
          <w:rFonts w:ascii="Arial" w:hAnsi="Arial" w:eastAsia="Arial"/>
        </w:rPr>
        <w:t>Если юридическую помощь оказывает юридический консультант, состоящий в трудовых отношениях с Исполнителем, договор заключается Исполнителем. Сведения о конкретном юридическом консультанте, членстве в палате и страховании профессиональной ответственности предоставляются Клиенту по запросу либо указываются в Заказе, когда это требуется.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3.5. </w:t>
      </w:r>
      <w:r>
        <w:rPr>
          <w:rFonts w:ascii="Arial" w:hAnsi="Arial" w:eastAsia="Arial"/>
        </w:rPr>
        <w:t>Заказ может быть оформлен как отдельный документ, счет с описанием услуги, коммерческое предложение, тарифный паспорт, карточка задачи в Личном кабинете или согласованная переписка. При расхождении специальные условия Заказа имеют приоритет над общими условиями Оферты.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3.6. </w:t>
      </w:r>
      <w:r>
        <w:rPr>
          <w:rFonts w:ascii="Arial" w:hAnsi="Arial" w:eastAsia="Arial"/>
        </w:rPr>
        <w:t>Заказ должен позволять определить как минимум: Клиента; суть и границы поручения; ожидаемый результат или формат работы; стоимость и порядок оплаты; срок либо порядок его определения; ответственных и официальные каналы связи.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4. Организация работы и цифровое взаимодействие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4.1. </w:t>
      </w:r>
      <w:r>
        <w:rPr>
          <w:rFonts w:ascii="Arial" w:hAnsi="Arial" w:eastAsia="Arial"/>
        </w:rPr>
        <w:t>Работа ведется через Личный кабинет, электронную почту, видеосвязь, телефон, мессенджеры и иные согласованные каналы. Приоритетным источником статусов, документов и договоренностей является Личный кабинет либо иной канал, прямо указанный в Заказе.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4.2. </w:t>
      </w:r>
      <w:r>
        <w:rPr>
          <w:rFonts w:ascii="Arial" w:hAnsi="Arial" w:eastAsia="Arial"/>
        </w:rPr>
        <w:t>Клиент назначает уполномоченных представителей. Указания и согласования, полученные от таких лиц через согласованные каналы, считаются исходящими от Клиента до письменного уведомления об изменении полномочий.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4.3. </w:t>
      </w:r>
      <w:r>
        <w:rPr>
          <w:rFonts w:ascii="Arial" w:hAnsi="Arial" w:eastAsia="Arial"/>
        </w:rPr>
        <w:t>Каждая новая задача подлежит регистрации и первичной оценке. Исполнитель вправе уточнять объем, приоритет, документы, срок и необходимость дополнительной оплаты до начала исполнения.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4.4. </w:t>
      </w:r>
      <w:r>
        <w:rPr>
          <w:rFonts w:ascii="Arial" w:hAnsi="Arial" w:eastAsia="Arial"/>
        </w:rPr>
        <w:t>Срочность не предполагается автоматически. Задача признается срочной только после прямого подтверждения Исполнителя и согласования специального срока и, при необходимости, доплаты.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4.5. </w:t>
      </w:r>
      <w:r>
        <w:rPr>
          <w:rFonts w:ascii="Arial" w:hAnsi="Arial" w:eastAsia="Arial"/>
        </w:rPr>
        <w:t>Исполнитель вправе использовать системы электронного документооборота, управления задачами и иные программные средства, включая средства автоматизированной обработки текста, исключительно как вспомогательные инструменты. Итоговая правовая позиция и передаваемый Клиенту результат проверяются ответственным специалистом.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4.6. </w:t>
      </w:r>
      <w:r>
        <w:rPr>
          <w:rFonts w:ascii="Arial" w:hAnsi="Arial" w:eastAsia="Arial"/>
        </w:rPr>
        <w:t>Аудио- и видеозапись консультаций допускается только с предварительным уведомлением другой стороны. Запись, сделанная без согласования, не может публиковаться или передаваться третьим лицам, кроме случаев, прямо предусмотренных законом.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5. Обязанности Исполнителя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5.1. </w:t>
      </w:r>
      <w:r>
        <w:rPr>
          <w:rFonts w:ascii="Arial" w:hAnsi="Arial" w:eastAsia="Arial"/>
        </w:rPr>
        <w:t>Оказывать услуги добросовестно, профессионально, в пределах согласованного поручения и в рамках действующего законодательства.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5.2. </w:t>
      </w:r>
      <w:r>
        <w:rPr>
          <w:rFonts w:ascii="Arial" w:hAnsi="Arial" w:eastAsia="Arial"/>
        </w:rPr>
        <w:t>Разъяснять Клиенту правовые варианты, существенные риски, возможные последствия и необходимые финансовые или организационные действия, которые имеют значение для принятия решения.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5.3. </w:t>
      </w:r>
      <w:r>
        <w:rPr>
          <w:rFonts w:ascii="Arial" w:hAnsi="Arial" w:eastAsia="Arial"/>
        </w:rPr>
        <w:t>Сохранять профессиональную тайну и конфиденциальность, принимать разумные организационные и технические меры защиты информации.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5.4. </w:t>
      </w:r>
      <w:r>
        <w:rPr>
          <w:rFonts w:ascii="Arial" w:hAnsi="Arial" w:eastAsia="Arial"/>
        </w:rPr>
        <w:t>Не приступать к поручению при установленном конфликте интересов либо ином законном препятствии и уведомлять Клиента о невозможности продолжения работы, если препятствие возникло позднее.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5.5. </w:t>
      </w:r>
      <w:r>
        <w:rPr>
          <w:rFonts w:ascii="Arial" w:hAnsi="Arial" w:eastAsia="Arial"/>
        </w:rPr>
        <w:t>Информировать Клиента о существенных изменениях статуса задачи и запрашивать решения Клиента, когда дальнейшие действия зависят от его выбора.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5.6. </w:t>
      </w:r>
      <w:r>
        <w:rPr>
          <w:rFonts w:ascii="Arial" w:hAnsi="Arial" w:eastAsia="Arial"/>
        </w:rPr>
        <w:t>По завершении работы передать согласованный результат и, при необходимости, оформить акт оказанных услуг и отчет.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6. Обязанности Клиента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6.1. </w:t>
      </w:r>
      <w:r>
        <w:rPr>
          <w:rFonts w:ascii="Arial" w:hAnsi="Arial" w:eastAsia="Arial"/>
        </w:rPr>
        <w:t>Своевременно предоставлять полные, достоверные и относимые к поручению сведения и документы, включая информацию о сроках, контрагентах, связанных лицах и ранее совершенных действиях.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6.2. </w:t>
      </w:r>
      <w:r>
        <w:rPr>
          <w:rFonts w:ascii="Arial" w:hAnsi="Arial" w:eastAsia="Arial"/>
        </w:rPr>
        <w:t>До подтверждения Заказа сообщить наименования сторон, потенциальных оппонентов и иных лиц, необходимых для проверки конфликта интересов.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6.3. </w:t>
      </w:r>
      <w:r>
        <w:rPr>
          <w:rFonts w:ascii="Arial" w:hAnsi="Arial" w:eastAsia="Arial"/>
        </w:rPr>
        <w:t>Назначить уполномоченных представителей, обеспечить их доступность для согласований и своевременно уведомлять об изменении полномочий и контактных данных.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6.4. </w:t>
      </w:r>
      <w:r>
        <w:rPr>
          <w:rFonts w:ascii="Arial" w:hAnsi="Arial" w:eastAsia="Arial"/>
        </w:rPr>
        <w:t>Своевременно рассматривать проекты документов, давать инструкции и подтверждать фактические обстоятельства. Молчание Клиента не означает согласование документа, кроме случаев приемки услуг по разделу 9.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6.5. </w:t>
      </w:r>
      <w:r>
        <w:rPr>
          <w:rFonts w:ascii="Arial" w:hAnsi="Arial" w:eastAsia="Arial"/>
        </w:rPr>
        <w:t>Самостоятельно контролировать внутренние управленческие, финансовые, бухгалтерские, налоговые и коммерческие решения, если соответствующий вопрос прямо не включен в Заказ.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6.6. </w:t>
      </w:r>
      <w:r>
        <w:rPr>
          <w:rFonts w:ascii="Arial" w:hAnsi="Arial" w:eastAsia="Arial"/>
        </w:rPr>
        <w:t>Оплачивать услуги и согласованные расходы в установленный срок, а также выдавать доверенности и иные документы, необходимые для представительства.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6.7. </w:t>
      </w:r>
      <w:r>
        <w:rPr>
          <w:rFonts w:ascii="Arial" w:hAnsi="Arial" w:eastAsia="Arial"/>
        </w:rPr>
        <w:t>Не требовать совершения незаконных, недобросовестных или вводящих в заблуждение действий и не использовать подготовленные документы в целях, отличных от согласованных.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7. Стоимость, расходы и порядок оплаты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7.1. </w:t>
      </w:r>
      <w:r>
        <w:rPr>
          <w:rFonts w:ascii="Arial" w:hAnsi="Arial" w:eastAsia="Arial"/>
        </w:rPr>
        <w:t>Стоимость определяется в Заказе, счете, коммерческом предложении, тарифном паспорте или на странице соответствующей услуги. Наличие или отсутствие НДС и иные налоговые условия указываются в расчетном документе.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7.2. </w:t>
      </w:r>
      <w:r>
        <w:rPr>
          <w:rFonts w:ascii="Arial" w:hAnsi="Arial" w:eastAsia="Arial"/>
        </w:rPr>
        <w:t>Если иное не предусмотрено Заказом, услуги оказываются на условиях 100-процентной предварительной оплаты. Оплата производится в тенге на банковский счет Исполнителя по реквизитам счета.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7.3. </w:t>
      </w:r>
      <w:r>
        <w:rPr>
          <w:rFonts w:ascii="Arial" w:hAnsi="Arial" w:eastAsia="Arial"/>
        </w:rPr>
        <w:t>Государственные пошлины, нотариальные тарифы, расходы на перевод, апостилирование и легализацию, экспертизы, оценку, командировки, курьерскую доставку, услуги иностранных консультантов и иные внешние расходы не входят в стоимость, если иное прямо не указано.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7.4. </w:t>
      </w:r>
      <w:r>
        <w:rPr>
          <w:rFonts w:ascii="Arial" w:hAnsi="Arial" w:eastAsia="Arial"/>
        </w:rPr>
        <w:t>Внешние расходы оплачиваются Клиентом напрямую либо возмещаются Исполнителю. Существенные расходы предварительно согласовываются, кроме неотложных расходов, без которых невозможно соблюсти процессуальный или иной обязательный срок.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7.5. </w:t>
      </w:r>
      <w:r>
        <w:rPr>
          <w:rFonts w:ascii="Arial" w:hAnsi="Arial" w:eastAsia="Arial"/>
        </w:rPr>
        <w:t>При почасовой оплате учет ведется с шагом, указанным в Заказе. В рабочее время могут включаться изучение документов, подготовка, переговоры, переписка, участие во встречах, поездки и иные согласованные действия.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7.6. </w:t>
      </w:r>
      <w:r>
        <w:rPr>
          <w:rFonts w:ascii="Arial" w:hAnsi="Arial" w:eastAsia="Arial"/>
        </w:rPr>
        <w:t>По тарифам сопровождения объем, лимиты, приоритеты, время реакции и исключения определяются тарифным паспортом. Неиспользованный объем не переносится на следующий период, если иное не предусмотрено тарифом; при этом Клиент получает доступность команды и сопровождение в течение оплаченного периода.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7.7. </w:t>
      </w:r>
      <w:r>
        <w:rPr>
          <w:rFonts w:ascii="Arial" w:hAnsi="Arial" w:eastAsia="Arial"/>
        </w:rPr>
        <w:t>При просрочке оплаты Исполнитель вправе приостановить новые действия после уведомления Клиента. Такое приостановление не переносит автоматически процессуальные и иные внешние сроки; риск последствий несвоевременной оплаты несет Клиент.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8. Сроки оказания услуг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8.1. </w:t>
      </w:r>
      <w:r>
        <w:rPr>
          <w:rFonts w:ascii="Arial" w:hAnsi="Arial" w:eastAsia="Arial"/>
        </w:rPr>
        <w:t>Срок указывается в Заказе либо определяется после получения полного комплекта документов и согласования задачи. До выполнения этих условий течение срока не начинается.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8.2. </w:t>
      </w:r>
      <w:r>
        <w:rPr>
          <w:rFonts w:ascii="Arial" w:hAnsi="Arial" w:eastAsia="Arial"/>
        </w:rPr>
        <w:t>Срок продлевается на период ожидания документов, оплаты, инструкций, согласования, доверенности или иных действий Клиента, а также на период объективной недоступности государственных систем, судов, банков, нотариусов или иных третьих лиц.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8.3. </w:t>
      </w:r>
      <w:r>
        <w:rPr>
          <w:rFonts w:ascii="Arial" w:hAnsi="Arial" w:eastAsia="Arial"/>
        </w:rPr>
        <w:t>Обычный режим коммуникации: рабочие дни с 09:00 до 18:00 по времени города Астаны, если иной график не установлен в Заказе. Обращение, поступившее вне рабочего времени, считается полученным в следующий Рабочий день.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8.4. </w:t>
      </w:r>
      <w:r>
        <w:rPr>
          <w:rFonts w:ascii="Arial" w:hAnsi="Arial" w:eastAsia="Arial"/>
        </w:rPr>
        <w:t>Указанный срок является сроком совершения действий Исполнителем, но не гарантирует срок принятия решения судом, государственным органом, контрагентом или иной третьей стороной.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9. Сдача и приемка услуг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9.1. </w:t>
      </w:r>
      <w:r>
        <w:rPr>
          <w:rFonts w:ascii="Arial" w:hAnsi="Arial" w:eastAsia="Arial"/>
        </w:rPr>
        <w:t>Результат передается в форме консультации, письменного документа, правовой позиции, отчета, проекта, протокола, сообщения в Личном кабинете, совершенного процессуального действия или в иной согласованной форме.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9.2. </w:t>
      </w:r>
      <w:r>
        <w:rPr>
          <w:rFonts w:ascii="Arial" w:hAnsi="Arial" w:eastAsia="Arial"/>
        </w:rPr>
        <w:t>Услуга считается оказанной: при консультации — после проведения согласованной встречи или направления письменного ответа; при подготовке документа — после направления согласованной версии; при представительстве — после совершения соответствующего действия; при сопровождении — за соответствующий отчетный период.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9.3. </w:t>
      </w:r>
      <w:r>
        <w:rPr>
          <w:rFonts w:ascii="Arial" w:hAnsi="Arial" w:eastAsia="Arial"/>
        </w:rPr>
        <w:t>Если оформляется акт, Клиент обязан в течение 5 Рабочих дней подписать его либо направить мотивированные письменные замечания с указанием конкретного несоответствия Заказу.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9.4. </w:t>
      </w:r>
      <w:r>
        <w:rPr>
          <w:rFonts w:ascii="Arial" w:hAnsi="Arial" w:eastAsia="Arial"/>
        </w:rPr>
        <w:t>При отсутствии мотивированных замечаний в срок услуги считаются принятыми в объеме, отраженном в акте, отчете, Личном кабинете и переписке. Данное правило не лишает Клиента права заявить о скрытом недостатке, который объективно невозможно было выявить при обычной приемке.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9.5. </w:t>
      </w:r>
      <w:r>
        <w:rPr>
          <w:rFonts w:ascii="Arial" w:hAnsi="Arial" w:eastAsia="Arial"/>
        </w:rPr>
        <w:t>Замечания, связанные с изменением первоначального поручения или появлением новых обстоятельств, рассматриваются как новая или дополнительная задача и могут требовать отдельного согласования стоимости и срока.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10. Конфиденциальность и профессиональная тайна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10.1. </w:t>
      </w:r>
      <w:r>
        <w:rPr>
          <w:rFonts w:ascii="Arial" w:hAnsi="Arial" w:eastAsia="Arial"/>
        </w:rPr>
        <w:t>Сведения, полученные в связи с обращением Клиента и оказанием юридической помощи, являются конфиденциальными и охраняются в соответствии с законодательством, профессиональными стандартами и настоящей Офертой.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10.2. </w:t>
      </w:r>
      <w:r>
        <w:rPr>
          <w:rFonts w:ascii="Arial" w:hAnsi="Arial" w:eastAsia="Arial"/>
        </w:rPr>
        <w:t>Исполнитель вправе предоставлять доступ к информации своим работникам, привлеченным специалистам и техническим подрядчикам только в объеме, необходимом для исполнения Заказа, при условии обязанности сохранять конфиденциальность.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10.3. </w:t>
      </w:r>
      <w:r>
        <w:rPr>
          <w:rFonts w:ascii="Arial" w:hAnsi="Arial" w:eastAsia="Arial"/>
        </w:rPr>
        <w:t>Обязанность конфиденциальности не распространяется на информацию, которая общедоступна не вследствие нарушения Исполнителем; законно получена от третьего лица; подлежит раскрытию по обязательному требованию закона или уполномоченного органа; раскрывается с согласия Клиента; необходима для защиты прав Исполнителя в споре с Клиентом — в минимально необходимом объеме.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10.4. </w:t>
      </w:r>
      <w:r>
        <w:rPr>
          <w:rFonts w:ascii="Arial" w:hAnsi="Arial" w:eastAsia="Arial"/>
        </w:rPr>
        <w:t>Предоставление сведений уполномоченным органам в случаях, установленных законодательством о финансовом мониторинге и иных обязательных требованиях, не считается нарушением конфиденциальности.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10.5. </w:t>
      </w:r>
      <w:r>
        <w:rPr>
          <w:rFonts w:ascii="Arial" w:hAnsi="Arial" w:eastAsia="Arial"/>
        </w:rPr>
        <w:t>Исполнитель не раскрывает наименование Клиента, содержание поручения, документы, кейс или результат в маркетинговых материалах без предварительного согласия, кроме обезличенной информации, не позволяющей идентифицировать Клиента и конкретную ситуацию.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11. Персональные данные и информационная безопасность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11.1. </w:t>
      </w:r>
      <w:r>
        <w:rPr>
          <w:rFonts w:ascii="Arial" w:hAnsi="Arial" w:eastAsia="Arial"/>
        </w:rPr>
        <w:t>Акцептуя Оферту, Клиент подтверждает, что передает персональные данные своих представителей, работников, контрагентов и иных лиц на законном основании и в объеме, необходимом для исполнения Заказа.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11.2. </w:t>
      </w:r>
      <w:r>
        <w:rPr>
          <w:rFonts w:ascii="Arial" w:hAnsi="Arial" w:eastAsia="Arial"/>
        </w:rPr>
        <w:t>Сбор и обработка персональных данных осуществляются для идентификации сторон, коммуникации, заключения и исполнения договора, ведения учета, обеспечения безопасности, направления обязательных документов и защиты прав сторон.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11.3. </w:t>
      </w:r>
      <w:r>
        <w:rPr>
          <w:rFonts w:ascii="Arial" w:hAnsi="Arial" w:eastAsia="Arial"/>
        </w:rPr>
        <w:t>Условия обработки, хранения, передачи и защиты персональных данных дополнительно определяются Политикой конфиденциальности и, когда необходимо, отдельным согласием, размещенными на Сайте. Клиент обязан ознакомить с ними своих представителей.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11.4. </w:t>
      </w:r>
      <w:r>
        <w:rPr>
          <w:rFonts w:ascii="Arial" w:hAnsi="Arial" w:eastAsia="Arial"/>
        </w:rPr>
        <w:t>Клиент не должен передавать через незащищенные каналы избыточные данные, пароли, коды доступа, сведения ограниченного распространения или оригиналы документов без прямого запроса Исполнителя.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11.5. </w:t>
      </w:r>
      <w:r>
        <w:rPr>
          <w:rFonts w:ascii="Arial" w:hAnsi="Arial" w:eastAsia="Arial"/>
        </w:rPr>
        <w:t>Стороны обязаны незамедлительно уведомлять друг друга о компрометации учетной записи, электронной почты, телефона, ЭЦП или иных средств доступа, используемых для работы по Заказу.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12. Правовая позиция, отсутствие гарантии и зависимость от исходных данных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12.1. </w:t>
      </w:r>
      <w:r>
        <w:rPr>
          <w:rFonts w:ascii="Arial" w:hAnsi="Arial" w:eastAsia="Arial"/>
        </w:rPr>
        <w:t>Юридическая помощь основана на законодательстве и правоприменительной практике, доступных на дату подготовки результата, а также на документах и фактах, сообщенных Клиентом.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12.2. </w:t>
      </w:r>
      <w:r>
        <w:rPr>
          <w:rFonts w:ascii="Arial" w:hAnsi="Arial" w:eastAsia="Arial"/>
        </w:rPr>
        <w:t>Исполнитель оценивает правовые варианты и риски, но не гарантирует принятие конкретного решения судом, государственным органом, контрагентом или иным лицом. Юридическая услуга представляет профессиональную деятельность, а не обещание заранее определенного исхода.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12.3. </w:t>
      </w:r>
      <w:r>
        <w:rPr>
          <w:rFonts w:ascii="Arial" w:hAnsi="Arial" w:eastAsia="Arial"/>
        </w:rPr>
        <w:t>Предварительное мнение до изучения полного комплекта материалов не является окончательным заключением. Исполнитель вправе скорректировать позицию при выявлении новых фактов, документов, норм или судебной практики.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12.4. </w:t>
      </w:r>
      <w:r>
        <w:rPr>
          <w:rFonts w:ascii="Arial" w:hAnsi="Arial" w:eastAsia="Arial"/>
        </w:rPr>
        <w:t>Документ или консультация предназначены для Клиента, конкретного Заказа и указанных обстоятельств. Третьи лица не вправе полагаться на результат без письменного согласия Исполнителя.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12.5. </w:t>
      </w:r>
      <w:r>
        <w:rPr>
          <w:rFonts w:ascii="Arial" w:hAnsi="Arial" w:eastAsia="Arial"/>
        </w:rPr>
        <w:t>Если Клиент принимает бизнес-решение вопреки письменной рекомендации либо без предоставления существенной информации, ответственность за связанные последствия несет Клиент.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13. Ответственность сторон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13.1. </w:t>
      </w:r>
      <w:r>
        <w:rPr>
          <w:rFonts w:ascii="Arial" w:hAnsi="Arial" w:eastAsia="Arial"/>
        </w:rPr>
        <w:t>Стороны несут ответственность за нарушение обязательств в соответствии с законодательством Республики Казахстан и настоящей Офертой.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13.2. </w:t>
      </w:r>
      <w:r>
        <w:rPr>
          <w:rFonts w:ascii="Arial" w:hAnsi="Arial" w:eastAsia="Arial"/>
        </w:rPr>
        <w:t>Исполнитель отвечает за прямой документально подтвержденный ущерб, причиненный виновным нарушением обязательств, в пределах стоимости соответствующего Заказа, если императивная норма закона или условия страхования профессиональной ответственности не предусматривают иное. Ограничение не применяется к умышленному нарушению.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13.3. </w:t>
      </w:r>
      <w:r>
        <w:rPr>
          <w:rFonts w:ascii="Arial" w:hAnsi="Arial" w:eastAsia="Arial"/>
        </w:rPr>
        <w:t>Исполнитель не отвечает за упущенную выгоду, косвенные потери, репутационный вред и последствия решений третьих лиц, кроме случаев, когда такая ответственность не может быть ограничена законом.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13.4. </w:t>
      </w:r>
      <w:r>
        <w:rPr>
          <w:rFonts w:ascii="Arial" w:hAnsi="Arial" w:eastAsia="Arial"/>
        </w:rPr>
        <w:t>Исполнитель освобождается от ответственности в части последствий, вызванных недостоверностью, неполнотой или несвоевременностью информации Клиента; нарушением Клиентом срока; самостоятельным изменением документа; использованием результата вне Заказа; действиями государственных органов, судов, банков, нотариусов, контрагентов и иных лиц.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13.5. </w:t>
      </w:r>
      <w:r>
        <w:rPr>
          <w:rFonts w:ascii="Arial" w:hAnsi="Arial" w:eastAsia="Arial"/>
        </w:rPr>
        <w:t>Клиент отвечает за законность поручения, достоверность предоставленных сведений, наличие полномочий и правовых оснований для передачи документов и персональных данных.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14. Приостановление, отказ от поручения, прекращение и возврат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14.1. </w:t>
      </w:r>
      <w:r>
        <w:rPr>
          <w:rFonts w:ascii="Arial" w:hAnsi="Arial" w:eastAsia="Arial"/>
        </w:rPr>
        <w:t>Исполнитель вправе приостановить работу при просрочке оплаты; непредоставлении документов или инструкций; выявлении конфликта интересов; требовании незаконных действий; угрозе безопасности сотрудников или информационных систем; ином существенном нарушении Клиента.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14.2. </w:t>
      </w:r>
      <w:r>
        <w:rPr>
          <w:rFonts w:ascii="Arial" w:hAnsi="Arial" w:eastAsia="Arial"/>
        </w:rPr>
        <w:t>До приостановления Исполнитель направляет уведомление, если немедленное прекращение действий не требуется законом, профессиональными правилами или характером риска.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14.3. </w:t>
      </w:r>
      <w:r>
        <w:rPr>
          <w:rFonts w:ascii="Arial" w:hAnsi="Arial" w:eastAsia="Arial"/>
        </w:rPr>
        <w:t>Клиент вправе отказаться от дальнейшего исполнения, уведомив Исполнителя. Из полученной оплаты удерживается стоимость фактически оказанных услуг, обеспеченной доступности команды за истекший период и документально подтвержденные расходы; остаток возвращается в течение 10 Рабочих дней после сверки.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14.4. </w:t>
      </w:r>
      <w:r>
        <w:rPr>
          <w:rFonts w:ascii="Arial" w:hAnsi="Arial" w:eastAsia="Arial"/>
        </w:rPr>
        <w:t>Исполнитель вправе отказаться от исполнения с соблюдением требований законодательства и возмещением Клиенту предусмотренных законом убытков, кроме случаев, когда отказ вызван нарушением Клиента, незаконностью поручения, конфликтом интересов или иными обстоятельствами, за которые Исполнитель не отвечает.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14.5. </w:t>
      </w:r>
      <w:r>
        <w:rPr>
          <w:rFonts w:ascii="Arial" w:hAnsi="Arial" w:eastAsia="Arial"/>
        </w:rPr>
        <w:t>При прекращении представительства Клиент обязан своевременно обеспечить замену представителя и получение документов. Исполнитель принимает разумные меры, чтобы не допустить немедленного ущерба интересам Клиента, если это возможно и законно.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14.6. </w:t>
      </w:r>
      <w:r>
        <w:rPr>
          <w:rFonts w:ascii="Arial" w:hAnsi="Arial" w:eastAsia="Arial"/>
        </w:rPr>
        <w:t>Оплата первичной консультации, уже проведенной встречи, подготовленного документа, совершенного действия либо истекшего периода сопровождения возврату не подлежит, поскольку соответствующая услуга считается оказанной.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15. Обстоятельства непреодолимой силы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15.1. </w:t>
      </w:r>
      <w:r>
        <w:rPr>
          <w:rFonts w:ascii="Arial" w:hAnsi="Arial" w:eastAsia="Arial"/>
        </w:rPr>
        <w:t>Сторона освобождается от ответственности за неисполнение, вызванное чрезвычайными и непредотвратимыми обстоятельствами, которые возникли после заключения договора и непосредственно повлияли на исполнение.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15.2. </w:t>
      </w:r>
      <w:r>
        <w:rPr>
          <w:rFonts w:ascii="Arial" w:hAnsi="Arial" w:eastAsia="Arial"/>
        </w:rPr>
        <w:t>К таким обстоятельствам могут относиться стихийные бедствия, военные действия, массовые беспорядки, акты органов власти, длительные сбои государственных информационных систем, связи или энергоснабжения, кибератаки и иные события, отвечающие признакам непреодолимой силы.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15.3. </w:t>
      </w:r>
      <w:r>
        <w:rPr>
          <w:rFonts w:ascii="Arial" w:hAnsi="Arial" w:eastAsia="Arial"/>
        </w:rPr>
        <w:t>Сторона уведомляет другую сторону в разумный срок и предоставляет доступные подтверждения. Срок исполнения продлевается на период действия обстоятельств и устранения их последствий.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16. Претензионный порядок и споры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16.1. </w:t>
      </w:r>
      <w:r>
        <w:rPr>
          <w:rFonts w:ascii="Arial" w:hAnsi="Arial" w:eastAsia="Arial"/>
        </w:rPr>
        <w:t>Стороны стремятся урегулировать разногласия путем переговоров и письменной претензии. Срок ответа на претензию — 10 Рабочих дней со дня ее получения, если более длительный срок не требуется для проверки документов.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16.2. </w:t>
      </w:r>
      <w:r>
        <w:rPr>
          <w:rFonts w:ascii="Arial" w:hAnsi="Arial" w:eastAsia="Arial"/>
        </w:rPr>
        <w:t>К договору применяется право Республики Казахстан.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16.3. </w:t>
      </w:r>
      <w:r>
        <w:rPr>
          <w:rFonts w:ascii="Arial" w:hAnsi="Arial" w:eastAsia="Arial"/>
        </w:rPr>
        <w:t>При недостижении соглашения спор рассматривается судом Республики Казахстан по месту нахождения Исполнителя, если иная подсудность не является обязательной либо не согласована сторонами в Заказе.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16.4. </w:t>
      </w:r>
      <w:r>
        <w:rPr>
          <w:rFonts w:ascii="Arial" w:hAnsi="Arial" w:eastAsia="Arial"/>
        </w:rPr>
        <w:t>По отдельному соглашению стороны вправе передать спор в арбитраж, медиацию или применить иной законный способ урегулирования.</w:t>
      </w:r>
    </w:p>
    <w:p>
      <w:pPr>
        <w:pStyle w:val="HeadingLegal"/>
        <w:keepNext/>
        <w:widowControl/>
        <w:spacing w:before="160"/>
      </w:pPr>
      <w:r>
        <w:rPr>
          <w:rFonts w:ascii="Arial" w:hAnsi="Arial" w:eastAsia="Arial"/>
        </w:rPr>
        <w:t>17. Срок действия, изменение Оферты и прочие условия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17.1. </w:t>
      </w:r>
      <w:r>
        <w:rPr>
          <w:rFonts w:ascii="Arial" w:hAnsi="Arial" w:eastAsia="Arial"/>
        </w:rPr>
        <w:t>Оферта действует с даты размещения на Сайте до ее отзыва или замены новой редакцией.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17.2. </w:t>
      </w:r>
      <w:r>
        <w:rPr>
          <w:rFonts w:ascii="Arial" w:hAnsi="Arial" w:eastAsia="Arial"/>
        </w:rPr>
        <w:t>К конкретному Заказу применяется редакция, действовавшая на момент его акцепта. Изменение Оферты не ухудшает условия уже оплаченного разового Заказа без согласия Клиента.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17.3. </w:t>
      </w:r>
      <w:r>
        <w:rPr>
          <w:rFonts w:ascii="Arial" w:hAnsi="Arial" w:eastAsia="Arial"/>
        </w:rPr>
        <w:t>Для продолжающегося сопровождения новая редакция применяется с нового расчетного периода при уведомлении Клиента не менее чем за 10 календарных дней, если Клиент продолжил пользоваться услугами и оплатил следующий период.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17.4. </w:t>
      </w:r>
      <w:r>
        <w:rPr>
          <w:rFonts w:ascii="Arial" w:hAnsi="Arial" w:eastAsia="Arial"/>
        </w:rPr>
        <w:t>Недействительность отдельного условия не влечет недействительность Оферты в целом. Вместо недействительного условия применяется максимально близкое по смыслу законное регулирование.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17.5. </w:t>
      </w:r>
      <w:r>
        <w:rPr>
          <w:rFonts w:ascii="Arial" w:hAnsi="Arial" w:eastAsia="Arial"/>
        </w:rPr>
        <w:t>Оферта не создает отношения трудового найма, простого товарищества, агентирования или представительства за пределами прямо выданных полномочий.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17.6. </w:t>
      </w:r>
      <w:r>
        <w:rPr>
          <w:rFonts w:ascii="Arial" w:hAnsi="Arial" w:eastAsia="Arial"/>
        </w:rPr>
        <w:t>Официальные уведомления направляются через Личный кабинет или на электронные адреса, указанные сторонами. Сообщение считается полученным в день его доставки в систему или на сервер адресата, а направленное вне рабочего времени — в следующий Рабочий день.</w:t>
      </w:r>
    </w:p>
    <w:p>
      <w:pPr>
        <w:keepLines/>
        <w:widowControl/>
        <w:ind w:left="0" w:firstLine="0"/>
        <w:jc w:val="both"/>
      </w:pPr>
      <w:r>
        <w:rPr>
          <w:rFonts w:ascii="Arial" w:hAnsi="Arial" w:eastAsia="Arial"/>
          <w:b/>
          <w:color w:val="2E2E2E"/>
        </w:rPr>
        <w:t xml:space="preserve">17.7. </w:t>
      </w:r>
      <w:r>
        <w:rPr>
          <w:rFonts w:ascii="Arial" w:hAnsi="Arial" w:eastAsia="Arial"/>
        </w:rPr>
        <w:t>Русская версия Оферты применяется до размещения равнозначной версии на казахском языке. При публикации двух языковых версий стороны исходят из единого содержания; выявленное расхождение устраняется путем толкования в соответствии с правом Республики Казахстан и согласованным Заказом.</w:t>
      </w:r>
    </w:p>
    <w:p>
      <w:pPr>
        <w:pStyle w:val="HeadingLegal"/>
        <w:widowControl/>
        <w:spacing w:before="160"/>
      </w:pPr>
      <w:r>
        <w:rPr>
          <w:rFonts w:ascii="Arial" w:hAnsi="Arial" w:eastAsia="Arial"/>
        </w:rPr>
        <w:t>18. Реквизиты Исполнителя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381"/>
            <w:vAlign w:val="top"/>
            <w:shd w:fill="F3F1F1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Полное наименование</w:t>
            </w:r>
          </w:p>
        </w:tc>
        <w:tc>
          <w:tcPr>
            <w:tcW w:type="dxa" w:w="7087"/>
            <w:vAlign w:val="top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Товарищество с ограниченной ответственностью «Юридическая технология»</w:t>
            </w:r>
          </w:p>
        </w:tc>
      </w:tr>
      <w:tr>
        <w:tc>
          <w:tcPr>
            <w:tcW w:type="dxa" w:w="2381"/>
            <w:vAlign w:val="top"/>
            <w:shd w:fill="F3F1F1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БИН</w:t>
            </w:r>
          </w:p>
        </w:tc>
        <w:tc>
          <w:tcPr>
            <w:tcW w:type="dxa" w:w="7087"/>
            <w:vAlign w:val="top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061040008325</w:t>
            </w:r>
          </w:p>
        </w:tc>
      </w:tr>
      <w:tr>
        <w:tc>
          <w:tcPr>
            <w:tcW w:type="dxa" w:w="2381"/>
            <w:vAlign w:val="top"/>
            <w:shd w:fill="F3F1F1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Руководитель</w:t>
            </w:r>
          </w:p>
        </w:tc>
        <w:tc>
          <w:tcPr>
            <w:tcW w:type="dxa" w:w="7087"/>
            <w:vAlign w:val="top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Директор Чернопольская Татьяна Сергеевна</w:t>
            </w:r>
          </w:p>
        </w:tc>
      </w:tr>
      <w:tr>
        <w:tc>
          <w:tcPr>
            <w:tcW w:type="dxa" w:w="2381"/>
            <w:vAlign w:val="top"/>
            <w:shd w:fill="F3F1F1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Юридический адрес</w:t>
            </w:r>
          </w:p>
        </w:tc>
        <w:tc>
          <w:tcPr>
            <w:tcW w:type="dxa" w:w="7087"/>
            <w:vAlign w:val="top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110000, Республика Казахстан, Костанайская область, г. Костанай, пр. Аль-Фараби, д. 65, офис 704</w:t>
            </w:r>
          </w:p>
        </w:tc>
      </w:tr>
      <w:tr>
        <w:tc>
          <w:tcPr>
            <w:tcW w:type="dxa" w:w="2381"/>
            <w:vAlign w:val="top"/>
            <w:shd w:fill="F3F1F1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Сайт</w:t>
            </w:r>
          </w:p>
        </w:tc>
        <w:tc>
          <w:tcPr>
            <w:tcW w:type="dxa" w:w="7087"/>
            <w:vAlign w:val="top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https://legaltechpro.kz/</w:t>
            </w:r>
          </w:p>
        </w:tc>
      </w:tr>
      <w:tr>
        <w:tc>
          <w:tcPr>
            <w:tcW w:type="dxa" w:w="2381"/>
            <w:vAlign w:val="top"/>
            <w:shd w:fill="F3F1F1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Электронная почта</w:t>
            </w:r>
          </w:p>
        </w:tc>
        <w:tc>
          <w:tcPr>
            <w:tcW w:type="dxa" w:w="7087"/>
            <w:vAlign w:val="top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urist.technology@inbox.ru; urist.technology-astana@inbox.ru</w:t>
            </w:r>
          </w:p>
        </w:tc>
      </w:tr>
      <w:tr>
        <w:tc>
          <w:tcPr>
            <w:tcW w:type="dxa" w:w="2381"/>
            <w:vAlign w:val="top"/>
            <w:shd w:fill="F3F1F1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Телефоны</w:t>
            </w:r>
          </w:p>
        </w:tc>
        <w:tc>
          <w:tcPr>
            <w:tcW w:type="dxa" w:w="7087"/>
            <w:vAlign w:val="top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+7 705 102 10 30; +7 702 862 38 34</w:t>
            </w:r>
          </w:p>
        </w:tc>
      </w:tr>
      <w:tr>
        <w:tc>
          <w:tcPr>
            <w:tcW w:type="dxa" w:w="2381"/>
            <w:vAlign w:val="top"/>
            <w:shd w:fill="F3F1F1"/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Платежные реквизиты</w:t>
            </w:r>
          </w:p>
        </w:tc>
        <w:tc>
          <w:tcPr>
            <w:tcW w:type="dxa" w:w="7087"/>
            <w:vAlign w:val="top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Указываются в счете на оплату</w:t>
            </w:r>
          </w:p>
        </w:tc>
      </w:tr>
    </w:tbl>
    <w:p>
      <w:pPr>
        <w:widowControl/>
      </w:pPr>
      <w:r>
        <w:rPr>
          <w:rFonts w:ascii="Arial" w:hAnsi="Arial" w:eastAsia="Arial"/>
        </w:rPr>
        <w:br w:type="page"/>
      </w:r>
    </w:p>
    <w:p>
      <w:pPr>
        <w:pStyle w:val="HeadingLegal"/>
        <w:widowControl/>
        <w:jc w:val="center"/>
      </w:pPr>
      <w:r>
        <w:rPr>
          <w:rFonts w:ascii="Arial" w:hAnsi="Arial" w:eastAsia="Arial"/>
        </w:rPr>
        <w:t>ПРИЛОЖЕНИЕ 1</w:t>
        <w:br/>
        <w:t>МИНИМАЛЬНОЕ СОДЕРЖАНИЕ ЗАКАЗА</w:t>
      </w:r>
    </w:p>
    <w:p>
      <w:pPr>
        <w:widowControl/>
        <w:jc w:val="both"/>
      </w:pPr>
      <w:r>
        <w:rPr>
          <w:rFonts w:ascii="Arial" w:hAnsi="Arial" w:eastAsia="Arial"/>
        </w:rPr>
        <w:t>Минимальные условия конкретного Заказа (один документ либо совокупность согласованных электронных сообщений):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полное наименование, БИН/ИИН и контактные данные Клиента;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наименование услуги или Тарифа;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описание задачи, границы поручения и исключения;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перечень исходных документов и ответственных лиц;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формат результата и порядок его передачи;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срок, этапы, приоритет и время реакции;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стоимость, НДС, предоплата и внешние расходы;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официальные каналы связи и уполномоченные представители;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условия представительства, доверенности и привлечения специалистов;</w:t>
      </w:r>
    </w:p>
    <w:p>
      <w:pPr>
        <w:pStyle w:val="ListBullet"/>
        <w:widowControl/>
        <w:ind w:left="397" w:hanging="198"/>
      </w:pPr>
      <w:r>
        <w:rPr>
          <w:rFonts w:ascii="Arial" w:hAnsi="Arial" w:eastAsia="Arial"/>
        </w:rPr>
        <w:t>иные специальные условия, изменяющие или дополняющие Оферту.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8E8"/>
          </w:tcPr>
          <w:p>
            <w:pPr>
              <w:jc w:val="both"/>
            </w:pPr>
            <w:r>
              <w:rPr>
                <w:rFonts w:ascii="Arial" w:hAnsi="Arial"/>
                <w:b/>
                <w:color w:val="2E2E2E"/>
                <w:sz w:val="18"/>
              </w:rPr>
              <w:t>Практическое правило: если Заказ не позволяет однозначно определить, что именно должен сделать Исполнитель, в какой срок и за какую стоимость, работа начинается только после дополнительного согласования.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64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B6B6B"/>
        <w:sz w:val="16"/>
      </w:rPr>
      <w:t xml:space="preserve">Редакция от 18 июня 2026 года  | 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50"/>
      <w:gridCol w:w="8787"/>
    </w:tblGrid>
    <w:tr>
      <w:tc>
        <w:tcPr>
          <w:tcW w:type="dxa" w:w="4819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450000" cy="450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лого 945 пикс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000" cy="450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19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5B1F2A"/>
              <w:sz w:val="19"/>
            </w:rPr>
            <w:t>ТОО «Юридическая технология»</w:t>
            <w:br/>
          </w:r>
          <w:r>
            <w:rPr>
              <w:rFonts w:ascii="Arial" w:hAnsi="Arial"/>
              <w:color w:val="6B6B6B"/>
              <w:sz w:val="16"/>
            </w:rPr>
            <w:t>Системное юридическое сопровождение бизнеса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Legal">
    <w:name w:val="TitleLegal"/>
    <w:pPr>
      <w:spacing w:after="80"/>
    </w:pPr>
    <w:rPr>
      <w:rFonts w:ascii="Arial" w:hAnsi="Arial" w:eastAsia="Arial"/>
      <w:b/>
      <w:color w:val="5B1F2A"/>
      <w:sz w:val="36"/>
    </w:rPr>
  </w:style>
  <w:style w:type="paragraph" w:customStyle="1" w:styleId="SubtitleLegal">
    <w:name w:val="SubtitleLegal"/>
    <w:pPr>
      <w:spacing w:after="80"/>
    </w:pPr>
    <w:rPr>
      <w:rFonts w:ascii="Arial" w:hAnsi="Arial" w:eastAsia="Arial"/>
      <w:b w:val="0"/>
      <w:color w:val="2E2E2E"/>
      <w:sz w:val="24"/>
    </w:rPr>
  </w:style>
  <w:style w:type="paragraph" w:customStyle="1" w:styleId="HeadingLegal">
    <w:name w:val="HeadingLegal"/>
    <w:pPr>
      <w:spacing w:after="80"/>
    </w:pPr>
    <w:rPr>
      <w:rFonts w:ascii="Arial" w:hAnsi="Arial" w:eastAsia="Arial"/>
      <w:b/>
      <w:color w:val="5B1F2A"/>
      <w:sz w:val="24"/>
    </w:rPr>
  </w:style>
  <w:style w:type="paragraph" w:customStyle="1" w:styleId="SmallLegal">
    <w:name w:val="SmallLegal"/>
    <w:pPr>
      <w:spacing w:after="80"/>
    </w:pPr>
    <w:rPr>
      <w:rFonts w:ascii="Arial" w:hAnsi="Arial" w:eastAsia="Arial"/>
      <w:b w:val="0"/>
      <w:color w:val="6B6B6B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оказание юридической помощи и юридических услуг</dc:title>
  <dc:subject>ТОО «Юридическая технология»</dc:subject>
  <dc:creator>ТОО «Юридическая технология»</dc:creator>
  <cp:keywords>публичная оферта, юридические услуги, юридическая помощь, Казахстан, B2B</cp:keywords>
  <dc:description>Редакция от 18 июня 2026 года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